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8b29e7" w14:textId="78b29e7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93BF8">
        <w:rPr>
          <w:rFonts w:ascii="Arial" w:hAnsi="Arial" w:cs="Arial"/>
        </w:rPr>
        <w:t>166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C93BF8">
        <w:rPr>
          <w:rFonts w:ascii="Arial" w:hAnsi="Arial" w:cs="Arial"/>
        </w:rPr>
        <w:t>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08651D" w:rsidP="00934D58" w:rsidRDefault="0008651D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C93BF8">
        <w:rPr>
          <w:rFonts w:ascii="Arial" w:hAnsi="Arial" w:cs="Arial"/>
        </w:rPr>
        <w:t>26</w:t>
      </w:r>
      <w:r w:rsidRPr="00C93BF8" w:rsidR="000E039A">
        <w:rPr>
          <w:rFonts w:ascii="Arial" w:hAnsi="Arial" w:cs="Arial"/>
        </w:rPr>
        <w:t xml:space="preserve">. </w:t>
      </w:r>
      <w:r w:rsidR="00C93BF8">
        <w:rPr>
          <w:rFonts w:ascii="Arial" w:hAnsi="Arial" w:cs="Arial"/>
        </w:rPr>
        <w:t>svibnja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Pr="00E0426B" w:rsidR="00C93BF8">
        <w:rPr>
          <w:rFonts w:ascii="Arial" w:hAnsi="Arial" w:cs="Arial"/>
        </w:rPr>
        <w:t>PEKARA OREX d.o.o., Zadar, Petra Skoka 4, OIB: 40879641765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C93BF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Početak u 10</w:t>
      </w:r>
      <w:r w:rsidRPr="00C93BF8" w:rsidR="00076762">
        <w:rPr>
          <w:rFonts w:ascii="Arial" w:hAnsi="Arial" w:cs="Arial"/>
        </w:rPr>
        <w:t>,</w:t>
      </w:r>
      <w:r w:rsidR="008362ED">
        <w:rPr>
          <w:rFonts w:ascii="Arial" w:hAnsi="Arial" w:cs="Arial"/>
        </w:rPr>
        <w:t>35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362ED">
        <w:rPr>
          <w:rFonts w:ascii="Arial" w:hAnsi="Arial" w:cs="Arial"/>
        </w:rPr>
        <w:t>nitko, dostava uredna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8362ED">
        <w:rPr>
          <w:rFonts w:ascii="Arial" w:hAnsi="Arial" w:cs="Arial"/>
        </w:rPr>
        <w:t>za RH Svetlana Barešić,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8362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8362E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8362ED">
        <w:rPr>
          <w:rFonts w:ascii="Arial" w:hAnsi="Arial" w:cs="Arial"/>
        </w:rPr>
        <w:t>10,36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62ED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0C5C12" w:rsidR="001805B0" w:rsidP="001805B0" w:rsidRDefault="003F7F8F">
    <w:pPr>
      <w:jc w:val="right"/>
      <w:rPr>
        <w:rFonts w:ascii="Arial" w:hAnsi="Arial" w:cs="Arial"/>
      </w:rPr>
    </w:pPr>
    <w:r w:rsidRPr="000C5C12">
      <w:rPr>
        <w:rFonts w:ascii="Arial" w:hAnsi="Arial" w:cs="Arial"/>
      </w:rPr>
      <w:t xml:space="preserve">                                                                               </w:t>
    </w:r>
    <w:r w:rsidR="000C5C12">
      <w:rPr>
        <w:rFonts w:ascii="Arial" w:hAnsi="Arial" w:cs="Arial"/>
      </w:rPr>
      <w:t xml:space="preserve">        </w:t>
    </w:r>
    <w:r w:rsidRPr="000C5C12">
      <w:rPr>
        <w:rFonts w:ascii="Arial" w:hAnsi="Arial" w:cs="Arial"/>
      </w:rPr>
      <w:t>Poslovni broj: 1 St-</w:t>
    </w:r>
    <w:r w:rsidRPr="000C5C12" w:rsidR="000C5C12">
      <w:rPr>
        <w:rFonts w:ascii="Arial" w:hAnsi="Arial" w:cs="Arial"/>
      </w:rPr>
      <w:t>166</w:t>
    </w:r>
    <w:r w:rsidRPr="000C5C12" w:rsidR="00B80BDA">
      <w:rPr>
        <w:rFonts w:ascii="Arial" w:hAnsi="Arial" w:cs="Arial"/>
      </w:rPr>
      <w:t>/</w:t>
    </w:r>
    <w:r w:rsidRPr="000C5C12" w:rsidR="00E84861">
      <w:rPr>
        <w:rFonts w:ascii="Arial" w:hAnsi="Arial" w:cs="Arial"/>
      </w:rPr>
      <w:t>20</w:t>
    </w:r>
    <w:r w:rsidRPr="000C5C12" w:rsidR="00DA010A">
      <w:rPr>
        <w:rFonts w:ascii="Arial" w:hAnsi="Arial" w:cs="Arial"/>
      </w:rPr>
      <w:t>21</w:t>
    </w:r>
    <w:r w:rsidRPr="000C5C12" w:rsidR="0074759D">
      <w:rPr>
        <w:rFonts w:ascii="Arial" w:hAnsi="Arial" w:cs="Arial"/>
      </w:rPr>
      <w:t>-</w:t>
    </w:r>
    <w:r w:rsidRPr="000C5C12" w:rsidR="000C5C12">
      <w:rPr>
        <w:rFonts w:ascii="Arial" w:hAnsi="Arial" w:cs="Arial"/>
      </w:rPr>
      <w:t>8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5C12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62ED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3114"/>
    <w:rsid w:val="00B967C8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14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B9311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311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311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311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311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931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1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11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11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11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26. svibnja 2021.</izvorni_sadrzaj>
    <derivirana_varijabla naziv="DomainObject.StvarniPocetakDatum_1">26. svibnja 2021.</derivirana_varijabla>
  </DomainObject.StvarniPocetakDatum>
  <DomainObject.StvarniZavrsetakDatum>
    <izvorni_sadrzaj>26. svibnja 2021.</izvorni_sadrzaj>
    <derivirana_varijabla naziv="DomainObject.StvarniZavrsetakDatum_1">26. svibnja 2021.</derivirana_varijabla>
  </DomainObject.StvarniZavrsetakDatum>
  <DomainObject.PlaniraniZavrsetakDatum>
    <izvorni_sadrzaj>26. svibnja 2021.</izvorni_sadrzaj>
    <derivirana_varijabla naziv="DomainObject.PlaniraniZavrsetakDatum_1">26. svibnja 2021.</derivirana_varijabla>
  </DomainObject.PlaniraniZavrsetakDatum>
  <DomainObject.PlaniraniPocetakDatum>
    <izvorni_sadrzaj>26. svibnja 2021.</izvorni_sadrzaj>
    <derivirana_varijabla naziv="DomainObject.PlaniraniPocetakDatum_1">26. svibnja 2021.</derivirana_varijabla>
  </DomainObject.PlaniraniPocetakDatum>
  <DomainObject.StvarniPocetakVrijeme>
    <izvorni_sadrzaj>10:35</izvorni_sadrzaj>
    <derivirana_varijabla naziv="DomainObject.StvarniPocetakVrijeme_1">10:35</derivirana_varijabla>
  </DomainObject.StvarniPocetakVrijeme>
  <DomainObject.StvarniZavrsetakVrijeme>
    <izvorni_sadrzaj>10:36</izvorni_sadrzaj>
    <derivirana_varijabla naziv="DomainObject.StvarniZavrsetakVrijeme_1">10:36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26. svibnja 2021.</izvorni_sadrzaj>
    <derivirana_varijabla naziv="DomainObject.Zapisnik.DatumKreiranja_1">26. svibnja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St-166/2021-9</izvorni_sadrzaj>
    <derivirana_varijabla naziv="DomainObject.Zapisnik.Oznaka_1">St-166/2021-9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</izvorni_sadrzaj>
    <derivirana_varijabla naziv="DomainObject.Predmet.Broj_1">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St-166/2021</izvorni_sadrzaj>
    <derivirana_varijabla naziv="DomainObject.Predmet.OznakaBroj_1">St-166/2021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OREX d.o.o.</izvorni_sadrzaj>
    <derivirana_varijabla naziv="DomainObject.Predmet.ProtustrankaFormated_1">  PEKARA OREX d.o.o.</derivirana_varijabla>
  </DomainObject.Predmet.ProtustrankaFormated>
  <DomainObject.Predmet.ProtustrankaFormatedOIB>
    <izvorni_sadrzaj>  PEKARA OREX d.o.o., OIB 40879641765</izvorni_sadrzaj>
    <derivirana_varijabla naziv="DomainObject.Predmet.ProtustrankaFormatedOIB_1">  PEKARA OREX d.o.o., OIB 40879641765</derivirana_varijabla>
  </DomainObject.Predmet.ProtustrankaFormatedOIB>
  <DomainObject.Predmet.ProtustrankaFormatedWithAdress>
    <izvorni_sadrzaj> PEKARA OREX d.o.o., Petra Skoka 4, 23000 Zadar</izvorni_sadrzaj>
    <derivirana_varijabla naziv="DomainObject.Predmet.ProtustrankaFormatedWithAdress_1"> PEKARA OREX d.o.o., Petra Skoka 4, 23000 Zadar</derivirana_varijabla>
  </DomainObject.Predmet.ProtustrankaFormatedWithAdress>
  <DomainObject.Predmet.ProtustrankaFormatedWithAdressOIB>
    <izvorni_sadrzaj> PEKARA OREX d.o.o., OIB 40879641765, Petra Skoka 4, 23000 Zadar</izvorni_sadrzaj>
    <derivirana_varijabla naziv="DomainObject.Predmet.ProtustrankaFormatedWithAdressOIB_1"> PEKARA OREX d.o.o., OIB 40879641765, Petra Skoka 4, 23000 Zadar</derivirana_varijabla>
  </DomainObject.Predmet.ProtustrankaFormatedWithAdressOIB>
  <DomainObject.Predmet.ProtustrankaWithAdress>
    <izvorni_sadrzaj>PEKARA OREX d.o.o. Petra Skoka 4, 23000 Zadar</izvorni_sadrzaj>
    <derivirana_varijabla naziv="DomainObject.Predmet.ProtustrankaWithAdress_1">PEKARA OREX d.o.o. Petra Skoka 4, 23000 Zadar</derivirana_varijabla>
  </DomainObject.Predmet.ProtustrankaWithAdress>
  <DomainObject.Predmet.ProtustrankaWithAdressOIB>
    <izvorni_sadrzaj>PEKARA OREX d.o.o., OIB 40879641765, Petra Skoka 4, 23000 Zadar</izvorni_sadrzaj>
    <derivirana_varijabla naziv="DomainObject.Predmet.ProtustrankaWithAdressOIB_1">PEKARA OREX d.o.o., OIB 40879641765, Petra Skoka 4, 23000 Zadar</derivirana_varijabla>
  </DomainObject.Predmet.ProtustrankaWithAdressOIB>
  <DomainObject.Predmet.ProtustrankaNazivFormated>
    <izvorni_sadrzaj>PEKARA OREX d.o.o.</izvorni_sadrzaj>
    <derivirana_varijabla naziv="DomainObject.Predmet.ProtustrankaNazivFormated_1">PEKARA OREX d.o.o.</derivirana_varijabla>
  </DomainObject.Predmet.ProtustrankaNazivFormated>
  <DomainObject.Predmet.ProtustrankaNazivFormatedOIB>
    <izvorni_sadrzaj>PEKARA OREX d.o.o., OIB 40879641765</izvorni_sadrzaj>
    <derivirana_varijabla naziv="DomainObject.Predmet.ProtustrankaNazivFormatedOIB_1">PEKARA OREX d.o.o., OIB 40879641765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PEKARA OREX d.o.o.</item>
    </izvorni_sadrzaj>
    <derivirana_varijabla naziv="DomainObject.Predmet.ProtuStrankaListFormated_1">
      <item>PEKARA OREX d.o.o.</item>
    </derivirana_varijabla>
  </DomainObject.Predmet.ProtuStrankaListFormated>
  <DomainObject.Predmet.ProtuStrankaListFormatedOIB>
    <izvorni_sadrzaj>
      <item>PEKARA OREX d.o.o., OIB 40879641765</item>
    </izvorni_sadrzaj>
    <derivirana_varijabla naziv="DomainObject.Predmet.ProtuStrankaListFormatedOIB_1">
      <item>PEKARA OREX d.o.o., OIB 40879641765</item>
    </derivirana_varijabla>
  </DomainObject.Predmet.ProtuStrankaListFormatedOIB>
  <DomainObject.Predmet.ProtuStrankaListFormatedWithAdress>
    <izvorni_sadrzaj>
      <item>PEKARA OREX d.o.o., Petra Skoka 4, 23000 Zadar</item>
    </izvorni_sadrzaj>
    <derivirana_varijabla naziv="DomainObject.Predmet.ProtuStrankaListFormatedWithAdress_1">
      <item>PEKARA OREX d.o.o., Petra Skoka 4, 23000 Zadar</item>
    </derivirana_varijabla>
  </DomainObject.Predmet.ProtuStrankaListFormatedWithAdress>
  <DomainObject.Predmet.ProtuStrankaListFormatedWithAdressOIB>
    <izvorni_sadrzaj>
      <item>PEKARA OREX d.o.o., OIB 40879641765, Petra Skoka 4, 23000 Zadar</item>
    </izvorni_sadrzaj>
    <derivirana_varijabla naziv="DomainObject.Predmet.ProtuStrankaListFormatedWithAdressOIB_1">
      <item>PEKARA OREX d.o.o., OIB 40879641765, Petra Skoka 4, 23000 Zadar</item>
    </derivirana_varijabla>
  </DomainObject.Predmet.ProtuStrankaListFormatedWithAdressOIB>
  <DomainObject.Predmet.ProtuStrankaListNazivFormated>
    <izvorni_sadrzaj>
      <item>PEKARA OREX d.o.o.</item>
    </izvorni_sadrzaj>
    <derivirana_varijabla naziv="DomainObject.Predmet.ProtuStrankaListNazivFormated_1">
      <item>PEKARA OREX d.o.o.</item>
    </derivirana_varijabla>
  </DomainObject.Predmet.ProtuStrankaListNazivFormated>
  <DomainObject.Predmet.ProtuStrankaListNazivFormatedOIB>
    <izvorni_sadrzaj>
      <item>PEKARA OREX d.o.o., OIB 40879641765</item>
    </izvorni_sadrzaj>
    <derivirana_varijabla naziv="DomainObject.Predmet.ProtuStrankaListNazivFormatedOIB_1">
      <item>PEKARA OREX d.o.o., OIB 40879641765</item>
    </derivirana_varijabla>
  </DomainObject.Predmet.ProtuStrankaListNazivFormatedOIB>
  <DomainObject.Predmet.OstaliListFormated>
    <izvorni_sadrzaj>
      <item>Nexhat Parallangaj</item>
    </izvorni_sadrzaj>
    <derivirana_varijabla naziv="DomainObject.Predmet.OstaliListFormated_1">
      <item>Nexhat Parallangaj</item>
    </derivirana_varijabla>
  </DomainObject.Predmet.OstaliListFormated>
  <DomainObject.Predmet.OstaliListFormatedOIB>
    <izvorni_sadrzaj>
      <item>Nexhat Parallangaj, OIB 78786602168</item>
    </izvorni_sadrzaj>
    <derivirana_varijabla naziv="DomainObject.Predmet.OstaliListFormatedOIB_1">
      <item>Nexhat Parallangaj, OIB 78786602168</item>
    </derivirana_varijabla>
  </DomainObject.Predmet.OstaliListFormatedOIB>
  <DomainObject.Predmet.OstaliListFormatedWithAdress>
    <izvorni_sadrzaj>
      <item>Nexhat Parallangaj, Karinska ulica 11, 23000 Zadar</item>
    </izvorni_sadrzaj>
    <derivirana_varijabla naziv="DomainObject.Predmet.OstaliListFormatedWithAdress_1">
      <item>Nexhat Parallangaj, Karinska ulica 11, 23000 Zadar</item>
    </derivirana_varijabla>
  </DomainObject.Predmet.OstaliListFormatedWithAdress>
  <DomainObject.Predmet.OstaliListFormatedWithAdressOIB>
    <izvorni_sadrzaj>
      <item>Nexhat Parallangaj, OIB 78786602168, Karinska ulica 11, 23000 Zadar</item>
    </izvorni_sadrzaj>
    <derivirana_varijabla naziv="DomainObject.Predmet.OstaliListFormatedWithAdressOIB_1">
      <item>Nexhat Parallangaj, OIB 78786602168, Karinska ulica 11, 23000 Zadar</item>
    </derivirana_varijabla>
  </DomainObject.Predmet.OstaliListFormatedWithAdressOIB>
  <DomainObject.Predmet.OstaliListNazivFormated>
    <izvorni_sadrzaj>
      <item>Nexhat Parallangaj</item>
    </izvorni_sadrzaj>
    <derivirana_varijabla naziv="DomainObject.Predmet.OstaliListNazivFormated_1">
      <item>Nexhat Parallangaj</item>
    </derivirana_varijabla>
  </DomainObject.Predmet.OstaliListNazivFormated>
  <DomainObject.Predmet.OstaliListNazivFormatedOIB>
    <izvorni_sadrzaj>
      <item>Nexhat Parallangaj, OIB 78786602168</item>
    </izvorni_sadrzaj>
    <derivirana_varijabla naziv="DomainObject.Predmet.OstaliListNazivFormatedOIB_1">
      <item>Nexhat Parallangaj, OIB 78786602168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svibnja 2021.</izvorni_sadrzaj>
    <derivirana_varijabla naziv="DomainObject.Datum_1">26. svibnja 2021.</derivirana_varijabla>
  </DomainObject.Datum>
  <DomainObject.PoslovniBrojDokumenta>
    <izvorni_sadrzaj>St-166/2021-9</izvorni_sadrzaj>
    <derivirana_varijabla naziv="DomainObject.PoslovniBrojDokumenta_1">St-166/2021-9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PEKARA OREX d.o.o.</izvorni_sadrzaj>
    <derivirana_varijabla naziv="DomainObject.Predmet.ProtustrankaIDrugi_1">PEKARA OREX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PEKARA OREX d.o.o., OIB 40879641765, Petra Skoka 4, 23000 Zadar</izvorni_sadrzaj>
    <derivirana_varijabla naziv="DomainObject.Predmet.ProtustrankaIDrugiAdressOIB_1">PEKARA OREX d.o.o., OIB 40879641765, Petra Skoka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OREX d.o.o.</item>
      <item>Financijska agencija (FINA)</item>
      <item>Nexhat Parallangaj</item>
    </izvorni_sadrzaj>
    <derivirana_varijabla naziv="DomainObject.Predmet.SudioniciListNaziv_1">
      <item>PEKARA OREX d.o.o.</item>
      <item>Financijska agencija (FINA)</item>
      <item>Nexhat Parallangaj</item>
    </derivirana_varijabla>
  </DomainObject.Predmet.SudioniciListNaziv>
  <DomainObject.Predmet.SudioniciListAdressOIB>
    <izvorni_sadrzaj>
      <item>PEKARA OREX d.o.o., OIB 40879641765, Petra Skoka 4,23000 Zadar</item>
      <item>Financijska agencija (FINA), OIB 85821130368, Ulica grada Vukovara 70,10000 Zagreb</item>
      <item>Nexhat Parallangaj, OIB 78786602168, Karinska ulica 11,23000 Zadar</item>
    </izvorni_sadrzaj>
    <derivirana_varijabla naziv="DomainObject.Predmet.SudioniciListAdressOIB_1">
      <item>PEKARA OREX d.o.o., OIB 40879641765, Petra Skoka 4,23000 Zadar</item>
      <item>Financijska agencija (FINA), OIB 85821130368, Ulica grada Vukovara 70,10000 Zagreb</item>
      <item>Nexhat Parallangaj, OIB 78786602168, Karinska ulica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40879641765</item>
      <item>, OIB 85821130368</item>
      <item>, OIB 78786602168</item>
    </izvorni_sadrzaj>
    <derivirana_varijabla naziv="DomainObject.Predmet.SudioniciListNazivOIB_1">
      <item>, OIB 40879641765</item>
      <item>, OIB 85821130368</item>
      <item>, OIB 78786602168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prosinca 2020.</izvorni_sadrzaj>
    <derivirana_varijabla naziv="DomainObject.Predmet.DatumPocetkaProcesa_1">7.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657</properties:Characters>
  <properties:Lines>44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2021-05-25T11:47:00Z</dcterms:created>
  <dc:creator>Ardena Bajlo</dc:creator>
  <cp:lastModifiedBy>Ante Rubelj</cp:lastModifiedBy>
  <cp:lastPrinted>2019-10-10T06:56:00Z</cp:lastPrinted>
  <dcterms:modified xmlns:xsi="http://www.w3.org/2001/XMLSchema-instance" xsi:type="dcterms:W3CDTF">2021-05-26T11:32:00Z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St-166/2021-9 / Zapisnik - Ročište radi izjašnjenja o prijedlogu za otvaranje steč.post (1 St-166-2021-povodom prijedloga za otvaranje stečaja-26.5.21.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